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榆林市自然科学优秀学术论文评选办法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实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施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细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一、为进一步做好榆林市自然科学优秀学术论文的申报、推荐、评审和表彰工作，根据市委办、政府办下发的《榆林市自然科学学术论文评选办法》，制定本实施细则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参评论文格式要求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1、论文顺序依次为：标题、作者、中文摘要、正文、参考文献、附录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摘要格式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标题: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作者: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摘要：(字数控制在150--200字左右)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关键词：(3--5组)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3、论文要规范、严谨，所申报参评的优秀论文须填写“榆林市第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十五</w:t>
      </w:r>
      <w:r>
        <w:rPr>
          <w:rFonts w:hint="eastAsia" w:ascii="仿宋_GB2312" w:hAnsi="仿宋_GB2312" w:eastAsia="仿宋_GB2312" w:cs="仿宋_GB2312"/>
          <w:sz w:val="32"/>
          <w:szCs w:val="32"/>
        </w:rPr>
        <w:t>届自然科学优秀论文申报评审书”，表中所填内容一律用电子版填写，手工填写不予参评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四、一篇学术论文只能向一个市级学会、县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区科协或企事业单位申报。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市委组织部、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市科协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市科技局不直接受理参评者个人的论文申报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五、参评者应按填表说明认真完成《评审书》，打印二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份并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附电子版，连同发表论文和所发表刊物的封面、标明刊物主办单位主页，目录复印件等一式二份报初评推荐单位。电子版《评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书》作者应从市科协网站全套下载。申请参评论文如果是在境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杂志上发表的外文版，在填写《评审书》时应将论文题目、论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全文译成中文。并提供登载论文的境外刊物的封面、标明刊物主办单位的主页、目录等复印件。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六、论文作者最多可填写五人，按顺序填写。论文所属的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级和二级学科按国家学科分类标准填写。参评论文要加盖单位公章、签注意见。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七、推荐单位在初评时，一定要健全组织机构。评委会要由知名专家组成，确保初评机构的权威性。评审过程可参考市评选委员会做法。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八、评选工作要从严掌握。申报一等奖控制在10%左右，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报二等奖控制在30%左右，申报三等奖控制在60%左右，并按评审投票结果，排出先后顺序。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九、严格实施回避制，复评过程中作者一律不担任评审委员，论文及有关材料由市评选委员会办公室统一编号。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十、本细则由榆林市自然科学优秀学术论文评选委员会办公室负责解释。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MjEyODU5MTcyMWNlM2U5MGExZDQyYTdlMTVkNzIifQ=="/>
  </w:docVars>
  <w:rsids>
    <w:rsidRoot w:val="00000000"/>
    <w:rsid w:val="01A47AB3"/>
    <w:rsid w:val="30DB3E87"/>
    <w:rsid w:val="3E914E33"/>
    <w:rsid w:val="408C3DA2"/>
    <w:rsid w:val="45E12CA1"/>
    <w:rsid w:val="48612CBB"/>
    <w:rsid w:val="49402EC4"/>
    <w:rsid w:val="4F140776"/>
    <w:rsid w:val="5CAD57CD"/>
    <w:rsid w:val="681C4BEA"/>
    <w:rsid w:val="69403E58"/>
    <w:rsid w:val="6C422519"/>
    <w:rsid w:val="6CD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751</Words>
  <Characters>768</Characters>
  <Lines>0</Lines>
  <Paragraphs>0</Paragraphs>
  <TotalTime>22</TotalTime>
  <ScaleCrop>false</ScaleCrop>
  <LinksUpToDate>false</LinksUpToDate>
  <CharactersWithSpaces>771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小鱼儿</cp:lastModifiedBy>
  <dcterms:modified xsi:type="dcterms:W3CDTF">2023-03-28T00:45:24Z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C1BB46A5CC4D4ABAABCA7D11AFAA918D</vt:lpwstr>
  </property>
</Properties>
</file>