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677" w:tblpY="90"/>
        <w:tblOverlap w:val="never"/>
        <w:tblW w:w="1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themeColor="text1"/>
                <w:sz w:val="28"/>
                <w:szCs w:val="28"/>
                <w:lang w:eastAsia="zh-CN"/>
                <w14:textFill>
                  <w14:solidFill>
                    <w14:schemeClr w14:val="tx1"/>
                  </w14:solidFill>
                </w14:textFill>
              </w:rPr>
            </w:pPr>
            <w:r>
              <w:rPr>
                <w:rFonts w:hint="eastAsia" w:ascii="楷体" w:hAnsi="楷体" w:eastAsia="楷体" w:cs="楷体"/>
                <w:bCs/>
                <w:color w:val="000000" w:themeColor="text1"/>
                <w:sz w:val="28"/>
                <w:szCs w:val="28"/>
                <w:lang w:eastAsia="zh-CN"/>
                <w14:textFill>
                  <w14:solidFill>
                    <w14:schemeClr w14:val="tx1"/>
                  </w14:solidFill>
                </w14:textFill>
              </w:rPr>
              <w:t>申</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请</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材</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themeColor="text1"/>
                <w:kern w:val="2"/>
                <w:sz w:val="44"/>
                <w:szCs w:val="44"/>
                <w:vertAlign w:val="baseline"/>
                <w:lang w:val="en-US" w:eastAsia="zh-CN" w:bidi="ar-SA"/>
                <w14:textFill>
                  <w14:solidFill>
                    <w14:schemeClr w14:val="tx1"/>
                  </w14:solidFill>
                </w14:textFill>
              </w:rPr>
            </w:pPr>
            <w:r>
              <w:rPr>
                <w:rFonts w:hint="eastAsia" w:ascii="楷体" w:hAnsi="楷体" w:eastAsia="楷体" w:cs="楷体"/>
                <w:bCs/>
                <w:color w:val="000000" w:themeColor="text1"/>
                <w:sz w:val="28"/>
                <w:szCs w:val="28"/>
                <w:lang w:eastAsia="zh-CN"/>
                <w14:textFill>
                  <w14:solidFill>
                    <w14:schemeClr w14:val="tx1"/>
                  </w14:solidFill>
                </w14:textFill>
              </w:rPr>
              <w:t>示范文本之三</w:t>
            </w:r>
          </w:p>
        </w:tc>
      </w:tr>
    </w:tbl>
    <w:p>
      <w:pPr>
        <w:spacing w:before="313" w:beforeLines="100" w:after="313" w:afterLines="100" w:line="700" w:lineRule="exact"/>
        <w:jc w:val="both"/>
        <w:rPr>
          <w:rFonts w:hint="eastAsia" w:ascii="小标宋" w:eastAsia="小标宋"/>
          <w:sz w:val="44"/>
          <w:szCs w:val="44"/>
          <w:highlight w:val="none"/>
          <w:lang w:eastAsia="zh-CN"/>
        </w:rPr>
      </w:pPr>
    </w:p>
    <w:p>
      <w:pPr>
        <w:pStyle w:val="6"/>
        <w:numPr>
          <w:ilvl w:val="0"/>
          <w:numId w:val="0"/>
        </w:numPr>
        <w:jc w:val="center"/>
        <w:rPr>
          <w:rFonts w:hint="eastAsia" w:ascii="宋体" w:hAnsi="宋体" w:eastAsia="宋体" w:cs="宋体"/>
          <w:kern w:val="2"/>
          <w:sz w:val="44"/>
          <w:szCs w:val="44"/>
          <w:lang w:val="en-US" w:eastAsia="zh-CN" w:bidi="ar-SA"/>
        </w:rPr>
      </w:pPr>
    </w:p>
    <w:p>
      <w:pPr>
        <w:pStyle w:val="6"/>
        <w:numPr>
          <w:ilvl w:val="0"/>
          <w:numId w:val="0"/>
        </w:numPr>
        <w:jc w:val="center"/>
        <w:rPr>
          <w:rFonts w:hint="eastAsia" w:ascii="宋体" w:hAnsi="宋体" w:eastAsia="宋体" w:cs="宋体"/>
          <w:kern w:val="2"/>
          <w:sz w:val="44"/>
          <w:szCs w:val="44"/>
          <w:lang w:val="en-US" w:eastAsia="zh-CN" w:bidi="ar-SA"/>
        </w:rPr>
      </w:pPr>
      <w:r>
        <w:rPr>
          <w:rFonts w:hint="eastAsia" w:ascii="宋体" w:hAnsi="宋体" w:eastAsia="宋体" w:cs="宋体"/>
          <w:kern w:val="2"/>
          <w:sz w:val="44"/>
          <w:szCs w:val="44"/>
          <w:lang w:val="en-US" w:eastAsia="zh-CN" w:bidi="ar-SA"/>
        </w:rPr>
        <w:t>***园区(企业)科协章程</w:t>
      </w:r>
    </w:p>
    <w:p>
      <w:pPr>
        <w:spacing w:before="158" w:beforeLines="50" w:after="158" w:afterLines="50" w:line="580" w:lineRule="exact"/>
        <w:jc w:val="center"/>
        <w:rPr>
          <w:rFonts w:hint="eastAsia" w:ascii="黑体" w:hAnsi="黑体" w:eastAsia="黑体" w:cs="黑体"/>
          <w:sz w:val="32"/>
          <w:szCs w:val="32"/>
          <w:highlight w:val="none"/>
        </w:rPr>
      </w:pP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第一章  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 xml:space="preserve">第一条 </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***园区(企业)科协</w:t>
      </w:r>
      <w:r>
        <w:rPr>
          <w:rFonts w:hint="eastAsia" w:ascii="仿宋_GB2312" w:eastAsia="仿宋_GB2312"/>
          <w:sz w:val="32"/>
          <w:szCs w:val="32"/>
          <w:highlight w:val="none"/>
        </w:rPr>
        <w:t>根据《中国科学技术协会章程》</w:t>
      </w:r>
      <w:r>
        <w:rPr>
          <w:rFonts w:hint="eastAsia" w:ascii="仿宋_GB2312" w:eastAsia="仿宋_GB2312"/>
          <w:sz w:val="32"/>
          <w:szCs w:val="32"/>
          <w:highlight w:val="none"/>
          <w:lang w:eastAsia="zh-CN"/>
        </w:rPr>
        <w:t>与《企业科协组织工作通则》</w:t>
      </w:r>
      <w:r>
        <w:rPr>
          <w:rFonts w:hint="eastAsia" w:ascii="仿宋_GB2312" w:eastAsia="仿宋_GB2312"/>
          <w:sz w:val="32"/>
          <w:szCs w:val="32"/>
          <w:highlight w:val="none"/>
        </w:rPr>
        <w:t>制定本</w:t>
      </w:r>
      <w:r>
        <w:rPr>
          <w:rFonts w:hint="eastAsia" w:ascii="仿宋_GB2312" w:eastAsia="仿宋_GB2312"/>
          <w:sz w:val="32"/>
          <w:szCs w:val="32"/>
          <w:highlight w:val="none"/>
          <w:lang w:eastAsia="zh-CN"/>
        </w:rPr>
        <w:t>科协章程</w:t>
      </w:r>
      <w:r>
        <w:rPr>
          <w:rFonts w:hint="eastAsia" w:ascii="仿宋_GB2312" w:eastAsia="仿宋_GB2312"/>
          <w:sz w:val="32"/>
          <w:szCs w:val="32"/>
          <w:highlight w:val="none"/>
        </w:rPr>
        <w:t>。</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 xml:space="preserve">第二条  </w:t>
      </w:r>
      <w:r>
        <w:rPr>
          <w:rFonts w:hint="eastAsia" w:ascii="仿宋_GB2312" w:eastAsia="仿宋_GB2312"/>
          <w:sz w:val="32"/>
          <w:szCs w:val="32"/>
          <w:highlight w:val="none"/>
          <w:lang w:eastAsia="zh-CN"/>
        </w:rPr>
        <w:t>本科协性质为：在园区</w:t>
      </w:r>
      <w:r>
        <w:rPr>
          <w:rFonts w:hint="eastAsia" w:ascii="仿宋_GB2312" w:eastAsia="仿宋_GB2312"/>
          <w:sz w:val="32"/>
          <w:szCs w:val="32"/>
          <w:highlight w:val="none"/>
          <w:lang w:val="en-US" w:eastAsia="zh-CN"/>
        </w:rPr>
        <w:t>(企业)</w:t>
      </w:r>
      <w:r>
        <w:rPr>
          <w:rFonts w:hint="eastAsia" w:ascii="仿宋_GB2312" w:eastAsia="仿宋_GB2312"/>
          <w:sz w:val="32"/>
          <w:szCs w:val="32"/>
          <w:highlight w:val="none"/>
        </w:rPr>
        <w:t>党组织领导下的企业科技工作者的群众组织，是</w:t>
      </w:r>
      <w:r>
        <w:rPr>
          <w:rFonts w:hint="eastAsia" w:ascii="仿宋_GB2312" w:eastAsia="仿宋_GB2312"/>
          <w:sz w:val="32"/>
          <w:szCs w:val="32"/>
          <w:highlight w:val="none"/>
          <w:lang w:eastAsia="zh-CN"/>
        </w:rPr>
        <w:t>园区</w:t>
      </w:r>
      <w:r>
        <w:rPr>
          <w:rFonts w:hint="eastAsia" w:ascii="仿宋_GB2312" w:eastAsia="仿宋_GB2312"/>
          <w:sz w:val="32"/>
          <w:szCs w:val="32"/>
          <w:highlight w:val="none"/>
          <w:lang w:val="en-US" w:eastAsia="zh-CN"/>
        </w:rPr>
        <w:t>(企业)</w:t>
      </w:r>
      <w:r>
        <w:rPr>
          <w:rFonts w:hint="eastAsia" w:ascii="仿宋_GB2312" w:eastAsia="仿宋_GB2312"/>
          <w:sz w:val="32"/>
          <w:szCs w:val="32"/>
          <w:highlight w:val="none"/>
        </w:rPr>
        <w:t>党组织、企业管理决策层联系企业科技工作者的桥梁和纽带，是推动企业科技进步和技术创新的重要力量，是</w:t>
      </w:r>
      <w:r>
        <w:rPr>
          <w:rFonts w:hint="eastAsia" w:ascii="仿宋_GB2312" w:eastAsia="仿宋_GB2312"/>
          <w:sz w:val="32"/>
          <w:szCs w:val="32"/>
          <w:highlight w:val="none"/>
          <w:lang w:val="en-US" w:eastAsia="zh-CN"/>
        </w:rPr>
        <w:t>***(批复单位)</w:t>
      </w:r>
      <w:r>
        <w:rPr>
          <w:rFonts w:hint="eastAsia" w:ascii="仿宋_GB2312" w:eastAsia="仿宋_GB2312"/>
          <w:sz w:val="32"/>
          <w:szCs w:val="32"/>
          <w:highlight w:val="none"/>
        </w:rPr>
        <w:t>科学技术协会的基层组织。</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40"/>
        </w:rPr>
      </w:pPr>
      <w:r>
        <w:rPr>
          <w:rFonts w:hint="eastAsia" w:ascii="仿宋_GB2312" w:eastAsia="仿宋_GB2312"/>
          <w:b/>
          <w:bCs/>
          <w:sz w:val="32"/>
          <w:szCs w:val="32"/>
          <w:highlight w:val="none"/>
        </w:rPr>
        <w:t xml:space="preserve">第三条  </w:t>
      </w:r>
      <w:r>
        <w:rPr>
          <w:rFonts w:hint="eastAsia" w:ascii="仿宋_GB2312" w:eastAsia="仿宋_GB2312"/>
          <w:sz w:val="32"/>
          <w:szCs w:val="32"/>
          <w:highlight w:val="none"/>
          <w:lang w:eastAsia="zh-CN"/>
        </w:rPr>
        <w:t>本科协</w:t>
      </w:r>
      <w:r>
        <w:rPr>
          <w:rFonts w:hint="eastAsia" w:ascii="仿宋_GB2312" w:eastAsia="仿宋_GB2312"/>
          <w:sz w:val="32"/>
          <w:szCs w:val="32"/>
          <w:highlight w:val="none"/>
        </w:rPr>
        <w:t>宗旨是：</w:t>
      </w:r>
      <w:r>
        <w:rPr>
          <w:rFonts w:hint="eastAsia" w:ascii="仿宋_GB2312" w:hAnsi="仿宋_GB2312" w:eastAsia="仿宋_GB2312" w:cs="仿宋_GB2312"/>
          <w:sz w:val="32"/>
          <w:szCs w:val="40"/>
        </w:rPr>
        <w:t>以习近平新时代中国特色社会主义思想为指导，贯彻落实新时代党的组织路线，立足新发展阶段，贯彻新发展理念，构建新发展格局，推进高质量发展，促进企业科技人才的成长，促进企业技术创新和转型升级，促进科学技术的普及和推广，促进科技智库作用的发挥和彰显，把企业科技工作者团结凝聚在党的周围，自觉履行高水平科技自立自强的使命担当，为全面建设社会主义现代化国家、实现中华民族伟大复兴的中国梦而努力奋斗。</w:t>
      </w:r>
    </w:p>
    <w:p>
      <w:pPr>
        <w:spacing w:line="580" w:lineRule="exact"/>
        <w:ind w:firstLine="643"/>
        <w:jc w:val="left"/>
        <w:rPr>
          <w:rFonts w:ascii="仿宋_GB2312" w:eastAsia="仿宋_GB2312"/>
          <w:sz w:val="32"/>
          <w:szCs w:val="32"/>
          <w:highlight w:val="none"/>
        </w:rPr>
      </w:pPr>
      <w:r>
        <w:rPr>
          <w:rFonts w:hint="eastAsia" w:ascii="仿宋_GB2312" w:eastAsia="仿宋_GB2312"/>
          <w:b/>
          <w:bCs/>
          <w:sz w:val="32"/>
          <w:szCs w:val="32"/>
          <w:highlight w:val="none"/>
        </w:rPr>
        <w:t xml:space="preserve">第四条  </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科协接受园区</w:t>
      </w:r>
      <w:r>
        <w:rPr>
          <w:rFonts w:hint="eastAsia" w:ascii="仿宋_GB2312" w:eastAsia="仿宋_GB2312"/>
          <w:sz w:val="32"/>
          <w:szCs w:val="32"/>
          <w:highlight w:val="none"/>
          <w:lang w:val="en-US" w:eastAsia="zh-CN"/>
        </w:rPr>
        <w:t>(企业)党组织的领导，接受***(批复单位)</w:t>
      </w:r>
      <w:r>
        <w:rPr>
          <w:rFonts w:hint="eastAsia" w:ascii="仿宋_GB2312" w:eastAsia="仿宋_GB2312"/>
          <w:sz w:val="32"/>
          <w:szCs w:val="32"/>
          <w:highlight w:val="none"/>
        </w:rPr>
        <w:t>科协</w:t>
      </w:r>
      <w:r>
        <w:rPr>
          <w:rFonts w:hint="eastAsia" w:ascii="仿宋_GB2312" w:eastAsia="仿宋_GB2312"/>
          <w:sz w:val="32"/>
          <w:szCs w:val="32"/>
          <w:highlight w:val="none"/>
          <w:lang w:eastAsia="zh-CN"/>
        </w:rPr>
        <w:t>的业务指导和监督管理。遵守宪法、法律、法规和国家政策，遵守社会道德风尚。</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第二章  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务</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第五条</w:t>
      </w:r>
      <w:r>
        <w:rPr>
          <w:rFonts w:hint="eastAsia" w:ascii="仿宋_GB2312" w:eastAsia="仿宋_GB2312"/>
          <w:sz w:val="32"/>
          <w:szCs w:val="32"/>
          <w:highlight w:val="none"/>
        </w:rPr>
        <w:t xml:space="preserve">  </w:t>
      </w:r>
      <w:r>
        <w:rPr>
          <w:rFonts w:hint="eastAsia" w:ascii="仿宋_GB2312" w:hAnsi="仿宋_GB2312" w:eastAsia="仿宋_GB2312" w:cs="仿宋_GB2312"/>
          <w:sz w:val="32"/>
          <w:szCs w:val="40"/>
        </w:rPr>
        <w:t>宣传和贯彻落实党的路线方针政策，加强对企业科技工作者的思想政治引领。密切联系企业科技工作者，引导企业科技工作者胸怀“国之大者”。大力发展个人会员，反映企业科技工作者的建议、意见和诉求，维护企业科技工作者的合法权益，建设有温度、可信赖的科技工作者之家。</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 xml:space="preserve">第六条  </w:t>
      </w:r>
      <w:r>
        <w:rPr>
          <w:rFonts w:hint="eastAsia" w:ascii="仿宋_GB2312" w:eastAsia="仿宋_GB2312"/>
          <w:sz w:val="32"/>
          <w:szCs w:val="32"/>
          <w:highlight w:val="none"/>
        </w:rPr>
        <w:t>开展学术、技术交流活动，活跃学术思想，倡导学术民主，优化学术环境</w:t>
      </w:r>
      <w:r>
        <w:rPr>
          <w:rFonts w:hint="eastAsia" w:ascii="仿宋_GB2312" w:eastAsia="仿宋_GB2312"/>
          <w:sz w:val="32"/>
          <w:szCs w:val="32"/>
          <w:highlight w:val="none"/>
          <w:lang w:eastAsia="zh-CN"/>
        </w:rPr>
        <w:t>，鼓励短板攻坚和前沿探索</w:t>
      </w:r>
      <w:r>
        <w:rPr>
          <w:rFonts w:hint="eastAsia" w:ascii="仿宋_GB2312" w:eastAsia="仿宋_GB2312"/>
          <w:sz w:val="32"/>
          <w:highlight w:val="none"/>
        </w:rPr>
        <w:t>，助力企业科技工作者成长成才</w:t>
      </w:r>
      <w:r>
        <w:rPr>
          <w:rFonts w:hint="eastAsia" w:ascii="仿宋_GB2312" w:eastAsia="仿宋_GB2312"/>
          <w:sz w:val="32"/>
          <w:szCs w:val="32"/>
          <w:highlight w:val="none"/>
        </w:rPr>
        <w:t>，为增强企业自主创新能力作贡献。</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第七条</w:t>
      </w:r>
      <w:r>
        <w:rPr>
          <w:rFonts w:hint="eastAsia" w:ascii="仿宋_GB2312" w:eastAsia="仿宋_GB2312"/>
          <w:sz w:val="32"/>
          <w:szCs w:val="32"/>
          <w:highlight w:val="none"/>
        </w:rPr>
        <w:t xml:space="preserve">  开展科技创新，加快科学技术成果转化应用，促进以企业为主体的技术创新体系建设</w:t>
      </w:r>
      <w:r>
        <w:rPr>
          <w:rFonts w:hint="eastAsia" w:ascii="仿宋_GB2312" w:eastAsia="仿宋_GB2312"/>
          <w:sz w:val="32"/>
          <w:highlight w:val="none"/>
        </w:rPr>
        <w:t>，为企业科技工作者施展才华提供舞台</w:t>
      </w:r>
      <w:r>
        <w:rPr>
          <w:rFonts w:hint="eastAsia" w:ascii="仿宋_GB2312" w:eastAsia="仿宋_GB2312"/>
          <w:sz w:val="32"/>
          <w:szCs w:val="32"/>
          <w:highlight w:val="none"/>
        </w:rPr>
        <w:t>，积极服务大众创业万众创新。</w:t>
      </w:r>
      <w:bookmarkStart w:id="0" w:name="_GoBack"/>
      <w:bookmarkEnd w:id="0"/>
    </w:p>
    <w:p>
      <w:pPr>
        <w:spacing w:line="580" w:lineRule="exact"/>
        <w:ind w:firstLine="630" w:firstLineChars="196"/>
        <w:jc w:val="left"/>
        <w:rPr>
          <w:rFonts w:ascii="仿宋_GB2312" w:eastAsia="仿宋_GB2312"/>
          <w:sz w:val="32"/>
          <w:szCs w:val="32"/>
          <w:highlight w:val="none"/>
        </w:rPr>
      </w:pPr>
      <w:r>
        <w:rPr>
          <w:rFonts w:hint="eastAsia" w:ascii="仿宋_GB2312" w:eastAsia="仿宋_GB2312"/>
          <w:b/>
          <w:bCs/>
          <w:sz w:val="32"/>
          <w:szCs w:val="32"/>
          <w:highlight w:val="none"/>
        </w:rPr>
        <w:t>第八条</w:t>
      </w:r>
      <w:r>
        <w:rPr>
          <w:rFonts w:hint="eastAsia" w:ascii="仿宋_GB2312" w:eastAsia="仿宋_GB2312"/>
          <w:sz w:val="32"/>
          <w:szCs w:val="32"/>
          <w:highlight w:val="none"/>
        </w:rPr>
        <w:t xml:space="preserve">  培育创新文化，</w:t>
      </w:r>
      <w:r>
        <w:rPr>
          <w:rFonts w:hint="eastAsia" w:ascii="仿宋_GB2312" w:eastAsia="仿宋_GB2312"/>
          <w:sz w:val="32"/>
          <w:szCs w:val="32"/>
          <w:highlight w:val="none"/>
          <w:lang w:eastAsia="zh-CN"/>
        </w:rPr>
        <w:t>营造尊重劳动、尊重知识、尊重人才、尊重创造的良好氛围，</w:t>
      </w:r>
      <w:r>
        <w:rPr>
          <w:rFonts w:hint="eastAsia" w:ascii="仿宋_GB2312" w:eastAsia="仿宋_GB2312"/>
          <w:sz w:val="32"/>
          <w:szCs w:val="32"/>
          <w:highlight w:val="none"/>
        </w:rPr>
        <w:t>弘扬科学精神，普及科学知识，传播科学思想，倡导科学方法，捍卫科学尊严，提高企业员工和社会公众科学素质，促进职业道德建设，助推企业塑造良好形象。</w:t>
      </w:r>
    </w:p>
    <w:p>
      <w:pPr>
        <w:spacing w:line="580" w:lineRule="exact"/>
        <w:ind w:firstLine="643"/>
        <w:jc w:val="left"/>
        <w:rPr>
          <w:rFonts w:ascii="仿宋_GB2312" w:eastAsia="仿宋_GB2312"/>
          <w:sz w:val="32"/>
          <w:szCs w:val="32"/>
          <w:highlight w:val="none"/>
        </w:rPr>
      </w:pPr>
      <w:r>
        <w:rPr>
          <w:rFonts w:hint="eastAsia" w:ascii="仿宋_GB2312" w:eastAsia="仿宋_GB2312"/>
          <w:b/>
          <w:bCs/>
          <w:sz w:val="32"/>
          <w:szCs w:val="32"/>
          <w:highlight w:val="none"/>
        </w:rPr>
        <w:t xml:space="preserve">第九条  </w:t>
      </w:r>
      <w:r>
        <w:rPr>
          <w:rFonts w:hint="eastAsia" w:ascii="仿宋_GB2312" w:eastAsia="仿宋_GB2312"/>
          <w:sz w:val="32"/>
          <w:szCs w:val="32"/>
          <w:highlight w:val="none"/>
        </w:rPr>
        <w:t>接受委托参与、协调专业技术职称评定工作，参与科学论证和咨询服务，推进企业智库建设。</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第十条</w:t>
      </w:r>
      <w:r>
        <w:rPr>
          <w:rFonts w:hint="eastAsia" w:ascii="仿宋_GB2312" w:eastAsia="仿宋_GB2312"/>
          <w:sz w:val="32"/>
          <w:szCs w:val="32"/>
          <w:highlight w:val="none"/>
        </w:rPr>
        <w:t xml:space="preserve">  大力发展个人会员，引导支持企业科技工作者加入全国和地方各级学会，积极参加各级科学技术协会组织的活动，发挥团体优势，发挥企业离退休科技工作者的作用，利用社会智力资源，为促进企业科学发展服务。</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第十一条</w:t>
      </w:r>
      <w:r>
        <w:rPr>
          <w:rFonts w:hint="eastAsia" w:ascii="仿宋_GB2312" w:eastAsia="仿宋_GB2312"/>
          <w:sz w:val="32"/>
          <w:szCs w:val="32"/>
          <w:highlight w:val="none"/>
        </w:rPr>
        <w:t xml:space="preserve">  兴办符合本</w:t>
      </w:r>
      <w:r>
        <w:rPr>
          <w:rFonts w:hint="eastAsia" w:ascii="仿宋_GB2312" w:eastAsia="仿宋_GB2312"/>
          <w:sz w:val="32"/>
          <w:szCs w:val="32"/>
          <w:highlight w:val="none"/>
          <w:lang w:eastAsia="zh-CN"/>
        </w:rPr>
        <w:t>科协章程</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其它</w:t>
      </w:r>
      <w:r>
        <w:rPr>
          <w:rFonts w:hint="eastAsia" w:ascii="仿宋_GB2312" w:eastAsia="仿宋_GB2312"/>
          <w:sz w:val="32"/>
          <w:szCs w:val="32"/>
          <w:highlight w:val="none"/>
        </w:rPr>
        <w:t>社会公益性事业。</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第三章  领导机构</w:t>
      </w:r>
    </w:p>
    <w:p>
      <w:pPr>
        <w:spacing w:line="580" w:lineRule="exact"/>
        <w:ind w:firstLine="642"/>
        <w:jc w:val="both"/>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w:t>
      </w:r>
      <w:r>
        <w:rPr>
          <w:rFonts w:hint="eastAsia" w:ascii="仿宋_GB2312" w:eastAsia="仿宋_GB2312"/>
          <w:sz w:val="32"/>
          <w:szCs w:val="32"/>
          <w:highlight w:val="none"/>
          <w:lang w:eastAsia="zh-CN"/>
        </w:rPr>
        <w:t>的最高权力机构是</w:t>
      </w:r>
      <w:r>
        <w:rPr>
          <w:rFonts w:hint="eastAsia" w:ascii="仿宋_GB2312" w:eastAsia="仿宋_GB2312"/>
          <w:sz w:val="32"/>
          <w:szCs w:val="32"/>
          <w:highlight w:val="none"/>
        </w:rPr>
        <w:t>会员</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代表</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大会</w:t>
      </w:r>
      <w:r>
        <w:rPr>
          <w:rFonts w:hint="eastAsia" w:ascii="仿宋_GB2312" w:eastAsia="仿宋_GB2312"/>
          <w:sz w:val="32"/>
          <w:szCs w:val="32"/>
          <w:highlight w:val="none"/>
          <w:lang w:eastAsia="zh-CN"/>
        </w:rPr>
        <w:t>，领导机构是经会员</w:t>
      </w:r>
      <w:r>
        <w:rPr>
          <w:rFonts w:hint="eastAsia" w:ascii="仿宋_GB2312" w:eastAsia="仿宋_GB2312"/>
          <w:sz w:val="32"/>
          <w:szCs w:val="32"/>
          <w:highlight w:val="none"/>
          <w:lang w:val="en-US" w:eastAsia="zh-CN"/>
        </w:rPr>
        <w:t>(代表)大会</w:t>
      </w:r>
      <w:r>
        <w:rPr>
          <w:rFonts w:hint="eastAsia" w:ascii="仿宋_GB2312" w:eastAsia="仿宋_GB2312"/>
          <w:sz w:val="32"/>
          <w:szCs w:val="32"/>
          <w:highlight w:val="none"/>
        </w:rPr>
        <w:t>选举产生的委员会</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科技工作者少于100人的</w:t>
      </w:r>
      <w:r>
        <w:rPr>
          <w:rFonts w:hint="eastAsia" w:ascii="仿宋_GB2312" w:eastAsia="仿宋_GB2312"/>
          <w:sz w:val="32"/>
          <w:szCs w:val="32"/>
          <w:highlight w:val="none"/>
          <w:lang w:eastAsia="zh-CN"/>
        </w:rPr>
        <w:t>直接</w:t>
      </w:r>
      <w:r>
        <w:rPr>
          <w:rFonts w:hint="eastAsia" w:ascii="仿宋_GB2312" w:eastAsia="仿宋_GB2312"/>
          <w:sz w:val="32"/>
          <w:szCs w:val="32"/>
          <w:highlight w:val="none"/>
        </w:rPr>
        <w:t>召开会员大会</w:t>
      </w:r>
      <w:r>
        <w:rPr>
          <w:rFonts w:hint="eastAsia" w:ascii="仿宋_GB2312" w:eastAsia="仿宋_GB2312"/>
          <w:sz w:val="32"/>
          <w:szCs w:val="32"/>
          <w:highlight w:val="none"/>
          <w:lang w:eastAsia="zh-CN"/>
        </w:rPr>
        <w:t>，超过</w:t>
      </w:r>
      <w:r>
        <w:rPr>
          <w:rFonts w:hint="eastAsia" w:ascii="仿宋_GB2312" w:eastAsia="仿宋_GB2312"/>
          <w:sz w:val="32"/>
          <w:szCs w:val="32"/>
          <w:highlight w:val="none"/>
          <w:lang w:val="en-US" w:eastAsia="zh-CN"/>
        </w:rPr>
        <w:t>100人可召开会员代表大会)</w:t>
      </w:r>
      <w:r>
        <w:rPr>
          <w:rFonts w:hint="eastAsia" w:ascii="仿宋_GB2312" w:eastAsia="仿宋_GB2312"/>
          <w:sz w:val="32"/>
          <w:szCs w:val="32"/>
          <w:highlight w:val="none"/>
        </w:rPr>
        <w:t>。</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科协会员代表大会每五年召开一次，由企业科协委员会召集。</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科协会员代表大会的代表名额及产生方案由召集代表大会的委员会决定，报</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党组织同意。</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科协会员代表大会履行以下职责:</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决定</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科协的工作方针和任务；</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二</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制定和修改</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科协章程；</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三</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审议和批准</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科协委员会的工作报告和财务报告；</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选举产生</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五</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决定其他重大事项。</w:t>
      </w:r>
    </w:p>
    <w:p>
      <w:pPr>
        <w:spacing w:line="580" w:lineRule="exact"/>
        <w:ind w:firstLine="640"/>
        <w:jc w:val="both"/>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六</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科协委员会委员名额及候选人产生方案由召集代表大会的委员会决定，报</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党组织同意，并征求批准</w:t>
      </w:r>
      <w:r>
        <w:rPr>
          <w:rFonts w:hint="eastAsia" w:ascii="仿宋_GB2312" w:eastAsia="仿宋_GB2312"/>
          <w:sz w:val="32"/>
          <w:szCs w:val="32"/>
          <w:highlight w:val="none"/>
          <w:lang w:eastAsia="zh-CN"/>
        </w:rPr>
        <w:t>本科协</w:t>
      </w:r>
      <w:r>
        <w:rPr>
          <w:rFonts w:hint="eastAsia" w:ascii="仿宋_GB2312" w:eastAsia="仿宋_GB2312"/>
          <w:sz w:val="32"/>
          <w:szCs w:val="32"/>
          <w:highlight w:val="none"/>
        </w:rPr>
        <w:t>成立的科学技术协会意见。</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科协委员会会议每年召开一次，由</w:t>
      </w:r>
      <w:r>
        <w:rPr>
          <w:rFonts w:hint="eastAsia" w:ascii="仿宋_GB2312" w:eastAsia="仿宋_GB2312"/>
          <w:sz w:val="32"/>
          <w:szCs w:val="32"/>
          <w:highlight w:val="none"/>
          <w:lang w:eastAsia="zh-CN"/>
        </w:rPr>
        <w:t>科协</w:t>
      </w:r>
      <w:r>
        <w:rPr>
          <w:rFonts w:hint="eastAsia" w:ascii="仿宋_GB2312" w:eastAsia="仿宋_GB2312"/>
          <w:sz w:val="32"/>
          <w:szCs w:val="32"/>
          <w:highlight w:val="none"/>
        </w:rPr>
        <w:t>主席召集。委员会会议须有三分之二以上委员出席方能召开，其决议须经到会委员二分之一以上表决通过方能生效。</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八</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 xml:space="preserve">科协委员会履行以下职责： </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执行</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科协会员代表大会的决议；</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二</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选举</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科协主席、副主席；</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三</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规模较大的企业科协委员会选举产生常务委员会；</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制定工作计划，审议工作总结；</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五</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组织开展各项活动；</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六</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对做出突出贡献的会员授予荣誉称号；</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七</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决定其他重大事项。</w:t>
      </w:r>
    </w:p>
    <w:p>
      <w:pPr>
        <w:spacing w:line="580" w:lineRule="exact"/>
        <w:ind w:firstLine="640"/>
        <w:jc w:val="both"/>
        <w:rPr>
          <w:rFonts w:ascii="仿宋_GB2312" w:eastAsia="仿宋_GB2312"/>
          <w:sz w:val="32"/>
          <w:szCs w:val="32"/>
          <w:highlight w:val="none"/>
        </w:rPr>
      </w:pP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九</w:t>
      </w:r>
      <w:r>
        <w:rPr>
          <w:rFonts w:hint="eastAsia" w:ascii="仿宋_GB2312" w:eastAsia="仿宋_GB2312"/>
          <w:b/>
          <w:bCs/>
          <w:sz w:val="32"/>
          <w:szCs w:val="32"/>
          <w:highlight w:val="none"/>
        </w:rPr>
        <w:t xml:space="preserve">条  </w:t>
      </w:r>
      <w:r>
        <w:rPr>
          <w:rFonts w:hint="eastAsia" w:ascii="仿宋_GB2312" w:eastAsia="仿宋_GB2312"/>
          <w:b w:val="0"/>
          <w:bCs w:val="0"/>
          <w:sz w:val="32"/>
          <w:szCs w:val="32"/>
          <w:highlight w:val="none"/>
          <w:lang w:eastAsia="zh-CN"/>
        </w:rPr>
        <w:t>本</w:t>
      </w:r>
      <w:r>
        <w:rPr>
          <w:rFonts w:hint="eastAsia" w:ascii="仿宋_GB2312" w:eastAsia="仿宋_GB2312"/>
          <w:sz w:val="32"/>
          <w:szCs w:val="32"/>
          <w:highlight w:val="none"/>
        </w:rPr>
        <w:t>科协委员会设主席一人、副主席</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人，候选人人选由</w:t>
      </w:r>
      <w:r>
        <w:rPr>
          <w:rFonts w:hint="eastAsia" w:ascii="仿宋_GB2312" w:eastAsia="仿宋_GB2312"/>
          <w:sz w:val="32"/>
          <w:szCs w:val="32"/>
          <w:highlight w:val="none"/>
          <w:lang w:eastAsia="zh-CN"/>
        </w:rPr>
        <w:t>本单位</w:t>
      </w:r>
      <w:r>
        <w:rPr>
          <w:rFonts w:hint="eastAsia" w:ascii="仿宋_GB2312" w:eastAsia="仿宋_GB2312"/>
          <w:sz w:val="32"/>
          <w:szCs w:val="32"/>
          <w:highlight w:val="none"/>
        </w:rPr>
        <w:t>党组织提名，并征求批准</w:t>
      </w:r>
      <w:r>
        <w:rPr>
          <w:rFonts w:hint="eastAsia" w:ascii="仿宋_GB2312" w:eastAsia="仿宋_GB2312"/>
          <w:sz w:val="32"/>
          <w:szCs w:val="32"/>
          <w:highlight w:val="none"/>
          <w:lang w:eastAsia="zh-CN"/>
        </w:rPr>
        <w:t>本科协</w:t>
      </w:r>
      <w:r>
        <w:rPr>
          <w:rFonts w:hint="eastAsia" w:ascii="仿宋_GB2312" w:eastAsia="仿宋_GB2312"/>
          <w:sz w:val="32"/>
          <w:szCs w:val="32"/>
          <w:highlight w:val="none"/>
        </w:rPr>
        <w:t>成立的科学技术协会意见。主席、副主席人选应具备较高学术、技术水平和较强组织领导能力。</w:t>
      </w:r>
    </w:p>
    <w:p>
      <w:pPr>
        <w:spacing w:line="580" w:lineRule="exact"/>
        <w:ind w:firstLine="640"/>
        <w:jc w:val="both"/>
        <w:rPr>
          <w:rFonts w:ascii="仿宋_GB2312" w:eastAsia="仿宋_GB2312"/>
          <w:sz w:val="32"/>
          <w:szCs w:val="32"/>
          <w:highlight w:val="none"/>
        </w:rPr>
      </w:pPr>
      <w:r>
        <w:rPr>
          <w:rFonts w:hint="eastAsia" w:ascii="仿宋_GB2312" w:eastAsia="仿宋_GB2312"/>
          <w:sz w:val="32"/>
          <w:szCs w:val="32"/>
          <w:highlight w:val="none"/>
        </w:rPr>
        <w:t>主席提名秘书长人选一人、副秘书长人</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人，由</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科协委员会会议讨论通过。</w:t>
      </w:r>
    </w:p>
    <w:p>
      <w:pPr>
        <w:snapToGrid w:val="0"/>
        <w:spacing w:line="580" w:lineRule="exact"/>
        <w:ind w:firstLine="643" w:firstLineChars="200"/>
        <w:jc w:val="both"/>
        <w:rPr>
          <w:rFonts w:ascii="仿宋_GB2312" w:eastAsia="仿宋_GB2312" w:cs="黑体"/>
          <w:snapToGrid w:val="0"/>
          <w:sz w:val="32"/>
          <w:szCs w:val="32"/>
          <w:highlight w:val="none"/>
        </w:rPr>
      </w:pPr>
      <w:r>
        <w:rPr>
          <w:rFonts w:hint="eastAsia" w:ascii="仿宋_GB2312" w:eastAsia="仿宋_GB2312"/>
          <w:b/>
          <w:bCs/>
          <w:sz w:val="32"/>
          <w:szCs w:val="32"/>
          <w:highlight w:val="none"/>
        </w:rPr>
        <w:t xml:space="preserve">第二十条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科协委员会委员超过一定规模</w:t>
      </w:r>
      <w:r>
        <w:rPr>
          <w:rFonts w:hint="eastAsia" w:ascii="仿宋_GB2312" w:eastAsia="仿宋_GB2312"/>
          <w:sz w:val="32"/>
          <w:szCs w:val="32"/>
          <w:highlight w:val="none"/>
          <w:lang w:eastAsia="zh-CN"/>
        </w:rPr>
        <w:t>时</w:t>
      </w:r>
      <w:r>
        <w:rPr>
          <w:rFonts w:hint="eastAsia" w:ascii="仿宋_GB2312" w:eastAsia="仿宋_GB2312"/>
          <w:sz w:val="32"/>
          <w:szCs w:val="32"/>
          <w:highlight w:val="none"/>
        </w:rPr>
        <w:t>可设立常务委员会。常务委员会委员名额及候选人产生方案由召集代表大会的委员会决定，报企业党组织同意，并征求批准</w:t>
      </w:r>
      <w:r>
        <w:rPr>
          <w:rFonts w:hint="eastAsia" w:ascii="仿宋_GB2312" w:eastAsia="仿宋_GB2312"/>
          <w:sz w:val="32"/>
          <w:szCs w:val="32"/>
          <w:highlight w:val="none"/>
          <w:lang w:eastAsia="zh-CN"/>
        </w:rPr>
        <w:t>本科协</w:t>
      </w:r>
      <w:r>
        <w:rPr>
          <w:rFonts w:hint="eastAsia" w:ascii="仿宋_GB2312" w:eastAsia="仿宋_GB2312"/>
          <w:sz w:val="32"/>
          <w:szCs w:val="32"/>
          <w:highlight w:val="none"/>
        </w:rPr>
        <w:t>成立的科学技术协会意见</w:t>
      </w:r>
      <w:r>
        <w:rPr>
          <w:rFonts w:hint="eastAsia" w:ascii="仿宋_GB2312" w:hAnsi="仿宋_GB2312" w:eastAsia="仿宋_GB2312" w:cs="仿宋_GB2312"/>
          <w:sz w:val="32"/>
          <w:szCs w:val="32"/>
          <w:highlight w:val="none"/>
        </w:rPr>
        <w:t>。</w:t>
      </w:r>
    </w:p>
    <w:p>
      <w:pPr>
        <w:snapToGrid w:val="0"/>
        <w:spacing w:line="580" w:lineRule="exact"/>
        <w:ind w:firstLine="643" w:firstLineChars="200"/>
        <w:jc w:val="left"/>
        <w:rPr>
          <w:rFonts w:ascii="仿宋_GB2312" w:eastAsia="仿宋_GB2312" w:cs="黑体"/>
          <w:snapToGrid w:val="0"/>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一</w:t>
      </w:r>
      <w:r>
        <w:rPr>
          <w:rFonts w:hint="eastAsia" w:ascii="仿宋_GB2312" w:eastAsia="仿宋_GB2312"/>
          <w:b/>
          <w:bCs/>
          <w:sz w:val="32"/>
          <w:szCs w:val="32"/>
          <w:highlight w:val="none"/>
        </w:rPr>
        <w:t xml:space="preserve">条  </w:t>
      </w:r>
      <w:r>
        <w:rPr>
          <w:rFonts w:hint="eastAsia" w:ascii="仿宋_GB2312" w:eastAsia="仿宋_GB2312" w:cs="黑体"/>
          <w:snapToGrid w:val="0"/>
          <w:sz w:val="32"/>
          <w:szCs w:val="32"/>
          <w:highlight w:val="none"/>
        </w:rPr>
        <w:t>委员会闭会期间，常务委员会领导</w:t>
      </w:r>
      <w:r>
        <w:rPr>
          <w:rFonts w:hint="eastAsia" w:ascii="仿宋_GB2312" w:eastAsia="仿宋_GB2312" w:cs="黑体"/>
          <w:snapToGrid w:val="0"/>
          <w:sz w:val="32"/>
          <w:szCs w:val="32"/>
          <w:highlight w:val="none"/>
          <w:lang w:eastAsia="zh-CN"/>
        </w:rPr>
        <w:t>本</w:t>
      </w:r>
      <w:r>
        <w:rPr>
          <w:rFonts w:hint="eastAsia" w:ascii="仿宋_GB2312" w:eastAsia="仿宋_GB2312" w:cs="黑体"/>
          <w:snapToGrid w:val="0"/>
          <w:sz w:val="32"/>
          <w:szCs w:val="32"/>
          <w:highlight w:val="none"/>
        </w:rPr>
        <w:t>科协的工作，实施</w:t>
      </w:r>
      <w:r>
        <w:rPr>
          <w:rFonts w:hint="eastAsia" w:ascii="仿宋_GB2312" w:eastAsia="仿宋_GB2312" w:cs="黑体"/>
          <w:snapToGrid w:val="0"/>
          <w:sz w:val="32"/>
          <w:szCs w:val="32"/>
          <w:highlight w:val="none"/>
          <w:lang w:eastAsia="zh-CN"/>
        </w:rPr>
        <w:t>本</w:t>
      </w:r>
      <w:r>
        <w:rPr>
          <w:rFonts w:hint="eastAsia" w:ascii="仿宋_GB2312" w:eastAsia="仿宋_GB2312" w:cs="黑体"/>
          <w:snapToGrid w:val="0"/>
          <w:sz w:val="32"/>
          <w:szCs w:val="32"/>
          <w:highlight w:val="none"/>
        </w:rPr>
        <w:t>科协委员会确定的任务。常务委员会会议一般每半年举行一次，由主席召集，也可由主席委托副主席召集。</w:t>
      </w:r>
    </w:p>
    <w:p>
      <w:pPr>
        <w:spacing w:line="580" w:lineRule="exact"/>
        <w:ind w:firstLine="642"/>
        <w:jc w:val="left"/>
        <w:rPr>
          <w:rFonts w:ascii="仿宋_GB2312" w:eastAsia="仿宋_GB2312"/>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科协委员会根据工作需要，可设置若干工作委员会和专门委员会，协助审议需经委员会或常务委员会审定的有关事项。</w:t>
      </w:r>
    </w:p>
    <w:p>
      <w:pPr>
        <w:spacing w:line="580" w:lineRule="exact"/>
        <w:ind w:firstLine="642"/>
        <w:jc w:val="left"/>
        <w:rPr>
          <w:rFonts w:ascii="仿宋_GB2312" w:eastAsia="仿宋_GB2312"/>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科协主席、副主席选举结果及秘书长、副秘书长名单应向批准</w:t>
      </w:r>
      <w:r>
        <w:rPr>
          <w:rFonts w:hint="eastAsia" w:ascii="仿宋_GB2312" w:eastAsia="仿宋_GB2312"/>
          <w:sz w:val="32"/>
          <w:szCs w:val="32"/>
          <w:highlight w:val="none"/>
          <w:lang w:eastAsia="zh-CN"/>
        </w:rPr>
        <w:t>本科协</w:t>
      </w:r>
      <w:r>
        <w:rPr>
          <w:rFonts w:hint="eastAsia" w:ascii="仿宋_GB2312" w:eastAsia="仿宋_GB2312"/>
          <w:sz w:val="32"/>
          <w:szCs w:val="32"/>
          <w:highlight w:val="none"/>
        </w:rPr>
        <w:t>成立的科学技术协会备案。</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章  办事机构</w:t>
      </w:r>
    </w:p>
    <w:p>
      <w:pPr>
        <w:spacing w:line="580" w:lineRule="exact"/>
        <w:ind w:firstLine="642"/>
        <w:jc w:val="left"/>
        <w:rPr>
          <w:rFonts w:ascii="仿宋_GB2312" w:eastAsia="仿宋_GB2312"/>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科协的办事机构为秘书处（办公室），秘书处（办公室）在委员会</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常委会的领导下开展工作。</w:t>
      </w:r>
    </w:p>
    <w:p>
      <w:pPr>
        <w:spacing w:line="580" w:lineRule="exact"/>
        <w:ind w:firstLine="642"/>
        <w:jc w:val="left"/>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 xml:space="preserve"> 秘书长负责主持秘书处（办公室）的日常工作。秘书长应选择热爱科协工作、熟悉国家科技政策、沟通协调能力较强的科技工作者担任。</w:t>
      </w:r>
    </w:p>
    <w:p>
      <w:pPr>
        <w:spacing w:line="580" w:lineRule="exact"/>
        <w:ind w:firstLine="642"/>
        <w:jc w:val="both"/>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六</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科协秘书处（办公室）设置专</w:t>
      </w:r>
      <w:r>
        <w:rPr>
          <w:rFonts w:hint="eastAsia" w:ascii="仿宋_GB2312" w:eastAsia="仿宋_GB2312"/>
          <w:sz w:val="32"/>
          <w:szCs w:val="32"/>
          <w:highlight w:val="none"/>
          <w:lang w:val="en-US" w:eastAsia="zh-CN"/>
        </w:rPr>
        <w:t>(兼)</w:t>
      </w:r>
      <w:r>
        <w:rPr>
          <w:rFonts w:hint="eastAsia" w:ascii="仿宋_GB2312" w:eastAsia="仿宋_GB2312"/>
          <w:sz w:val="32"/>
          <w:szCs w:val="32"/>
          <w:highlight w:val="none"/>
        </w:rPr>
        <w:t>职工作岗位、配备专门办公场所和相关办公设施。工作人员可在</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内外选聘，按照</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有关规定管理。</w:t>
      </w:r>
    </w:p>
    <w:p>
      <w:pPr>
        <w:spacing w:line="580" w:lineRule="exact"/>
        <w:ind w:firstLine="630"/>
        <w:jc w:val="both"/>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接受</w:t>
      </w:r>
      <w:r>
        <w:rPr>
          <w:rFonts w:hint="eastAsia" w:ascii="仿宋_GB2312" w:eastAsia="仿宋_GB2312"/>
          <w:sz w:val="32"/>
          <w:szCs w:val="32"/>
          <w:highlight w:val="none"/>
        </w:rPr>
        <w:t>地方科学技术协会的管理</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年审或年度评估。</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章  会</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员</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八</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科协的会员包括个人会员和团体会员。会员的入会、退会程序和会员的权利、义务，由</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科协章程规定。</w:t>
      </w:r>
    </w:p>
    <w:p>
      <w:pPr>
        <w:spacing w:line="580" w:lineRule="exact"/>
        <w:ind w:firstLine="640"/>
        <w:jc w:val="left"/>
        <w:rPr>
          <w:rFonts w:hint="eastAsia"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九</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在</w:t>
      </w:r>
      <w:r>
        <w:rPr>
          <w:rFonts w:hint="eastAsia" w:ascii="仿宋_GB2312" w:eastAsia="仿宋_GB2312"/>
          <w:sz w:val="32"/>
          <w:szCs w:val="32"/>
          <w:highlight w:val="none"/>
          <w:lang w:eastAsia="zh-CN"/>
        </w:rPr>
        <w:t>园区</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工作的各级科协所属学会（协会、研究会）的个人会员，经审核可成为</w:t>
      </w:r>
      <w:r>
        <w:rPr>
          <w:rFonts w:hint="eastAsia" w:ascii="仿宋_GB2312" w:eastAsia="仿宋_GB2312"/>
          <w:sz w:val="32"/>
          <w:szCs w:val="32"/>
          <w:highlight w:val="none"/>
          <w:lang w:eastAsia="zh-CN"/>
        </w:rPr>
        <w:t>园区</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科协会员；企业科技人员、管理人员、高级技能人员等，承认并遵守</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章程，经批准可成为</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科协会员。</w:t>
      </w:r>
    </w:p>
    <w:p>
      <w:pPr>
        <w:spacing w:line="580" w:lineRule="exact"/>
        <w:ind w:firstLine="640"/>
        <w:jc w:val="left"/>
        <w:rPr>
          <w:rFonts w:hint="eastAsia" w:ascii="仿宋_GB2312" w:eastAsia="仿宋_GB2312"/>
          <w:sz w:val="32"/>
          <w:szCs w:val="32"/>
          <w:highlight w:val="none"/>
        </w:rPr>
      </w:pPr>
      <w:r>
        <w:rPr>
          <w:rFonts w:hint="eastAsia" w:ascii="仿宋_GB2312" w:eastAsia="仿宋_GB2312"/>
          <w:b/>
          <w:bCs/>
          <w:sz w:val="32"/>
          <w:szCs w:val="32"/>
          <w:highlight w:val="none"/>
        </w:rPr>
        <w:t xml:space="preserve">第三十条 </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园区</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内成立的青年科协、离退休人员科协、分公司科协等科技团体，经批准可成为团体会员。</w:t>
      </w:r>
    </w:p>
    <w:p>
      <w:pPr>
        <w:spacing w:line="580" w:lineRule="exact"/>
        <w:ind w:firstLine="630" w:firstLineChars="196"/>
        <w:jc w:val="left"/>
        <w:rPr>
          <w:rFonts w:ascii="仿宋_GB2312" w:eastAsia="仿宋_GB2312"/>
          <w:sz w:val="32"/>
          <w:szCs w:val="32"/>
          <w:highlight w:val="none"/>
        </w:rPr>
      </w:pPr>
      <w:r>
        <w:rPr>
          <w:rFonts w:hint="eastAsia" w:ascii="仿宋_GB2312" w:eastAsia="仿宋_GB2312"/>
          <w:b/>
          <w:bCs/>
          <w:sz w:val="32"/>
          <w:szCs w:val="32"/>
          <w:highlight w:val="none"/>
        </w:rPr>
        <w:t>第三十</w:t>
      </w:r>
      <w:r>
        <w:rPr>
          <w:rFonts w:hint="eastAsia" w:ascii="仿宋_GB2312" w:eastAsia="仿宋_GB2312"/>
          <w:b/>
          <w:bCs/>
          <w:sz w:val="32"/>
          <w:szCs w:val="32"/>
          <w:highlight w:val="none"/>
          <w:lang w:eastAsia="zh-CN"/>
        </w:rPr>
        <w:t>一</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会员享有以下权利：</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选举权、被选举权和表决权；</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二</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对科协工作有知情权、建议权、批评权和监督权；</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三</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优先参加科协组织的各项活动；</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自愿加入和退出</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五</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章程规定的其它权利。</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第三十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会员应履行以下义务：</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遵守科协章程，执行科协决议；</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二</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按照有关规定交纳会费；</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三</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完成科协委托的工作；</w:t>
      </w:r>
    </w:p>
    <w:p>
      <w:p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科协章程规定的其它义务。</w:t>
      </w:r>
    </w:p>
    <w:p>
      <w:pPr>
        <w:spacing w:line="580" w:lineRule="exact"/>
        <w:ind w:firstLine="640"/>
        <w:jc w:val="left"/>
        <w:rPr>
          <w:rFonts w:ascii="仿宋_GB2312" w:eastAsia="仿宋_GB2312"/>
          <w:sz w:val="32"/>
          <w:szCs w:val="32"/>
          <w:highlight w:val="none"/>
        </w:rPr>
      </w:pPr>
      <w:r>
        <w:rPr>
          <w:rFonts w:hint="eastAsia" w:ascii="仿宋_GB2312" w:eastAsia="仿宋_GB2312"/>
          <w:b/>
          <w:bCs/>
          <w:sz w:val="32"/>
          <w:szCs w:val="32"/>
          <w:highlight w:val="none"/>
        </w:rPr>
        <w:t>第三十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建立健全会员管理联系服务制度，大力发展个人会员。对触犯刑律、违反企业规章制度和科协章程的会员，经</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科协决定，取消其会员资格。</w:t>
      </w:r>
    </w:p>
    <w:p>
      <w:pPr>
        <w:spacing w:line="580" w:lineRule="exact"/>
        <w:ind w:firstLine="640"/>
        <w:jc w:val="left"/>
        <w:rPr>
          <w:rFonts w:hint="eastAsia" w:ascii="仿宋_GB2312" w:eastAsia="仿宋_GB2312"/>
          <w:sz w:val="32"/>
          <w:szCs w:val="32"/>
          <w:highlight w:val="none"/>
        </w:rPr>
      </w:pPr>
      <w:r>
        <w:rPr>
          <w:rFonts w:hint="eastAsia" w:ascii="仿宋_GB2312" w:eastAsia="仿宋_GB2312"/>
          <w:b/>
          <w:bCs/>
          <w:sz w:val="32"/>
          <w:szCs w:val="32"/>
          <w:highlight w:val="none"/>
        </w:rPr>
        <w:t>第三十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会员提出退会申请，经</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科协确认，即可退会。</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章  经</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费</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第三十</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科协经费来源：</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一、企业财政支持；</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xml:space="preserve">　　二、会员会费； </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三、捐赠；</w:t>
      </w:r>
    </w:p>
    <w:p>
      <w:pPr>
        <w:numPr>
          <w:ilvl w:val="0"/>
          <w:numId w:val="1"/>
        </w:numPr>
        <w:spacing w:line="580" w:lineRule="exact"/>
        <w:ind w:firstLine="640"/>
        <w:jc w:val="left"/>
        <w:rPr>
          <w:rFonts w:ascii="仿宋_GB2312" w:eastAsia="仿宋_GB2312"/>
          <w:sz w:val="32"/>
          <w:szCs w:val="32"/>
          <w:highlight w:val="none"/>
        </w:rPr>
      </w:pPr>
      <w:r>
        <w:rPr>
          <w:rFonts w:hint="eastAsia" w:ascii="仿宋_GB2312" w:eastAsia="仿宋_GB2312"/>
          <w:sz w:val="32"/>
          <w:szCs w:val="32"/>
          <w:highlight w:val="none"/>
        </w:rPr>
        <w:t>其他合法收入。</w:t>
      </w:r>
    </w:p>
    <w:p>
      <w:pPr>
        <w:snapToGrid w:val="0"/>
        <w:spacing w:line="560" w:lineRule="exact"/>
        <w:ind w:firstLine="643" w:firstLineChars="200"/>
        <w:jc w:val="left"/>
        <w:rPr>
          <w:rFonts w:ascii="仿宋_GB2312" w:eastAsia="仿宋_GB2312"/>
          <w:sz w:val="32"/>
          <w:szCs w:val="32"/>
          <w:highlight w:val="none"/>
        </w:rPr>
      </w:pPr>
      <w:r>
        <w:rPr>
          <w:rFonts w:hint="eastAsia" w:ascii="仿宋_GB2312" w:eastAsia="仿宋_GB2312" w:cs="宋体"/>
          <w:b/>
          <w:bCs/>
          <w:snapToGrid w:val="0"/>
          <w:sz w:val="32"/>
          <w:szCs w:val="32"/>
          <w:highlight w:val="none"/>
        </w:rPr>
        <w:t>第</w:t>
      </w:r>
      <w:r>
        <w:rPr>
          <w:rFonts w:hint="eastAsia" w:ascii="仿宋_GB2312" w:eastAsia="仿宋_GB2312" w:cs="宋体"/>
          <w:b/>
          <w:bCs/>
          <w:snapToGrid w:val="0"/>
          <w:sz w:val="32"/>
          <w:szCs w:val="32"/>
          <w:highlight w:val="none"/>
          <w:lang w:eastAsia="zh-CN"/>
        </w:rPr>
        <w:t>三</w:t>
      </w:r>
      <w:r>
        <w:rPr>
          <w:rFonts w:hint="eastAsia" w:ascii="仿宋_GB2312" w:eastAsia="仿宋_GB2312" w:cs="宋体"/>
          <w:b/>
          <w:bCs/>
          <w:snapToGrid w:val="0"/>
          <w:sz w:val="32"/>
          <w:szCs w:val="32"/>
          <w:highlight w:val="none"/>
        </w:rPr>
        <w:t>十</w:t>
      </w:r>
      <w:r>
        <w:rPr>
          <w:rFonts w:hint="eastAsia" w:ascii="仿宋_GB2312" w:eastAsia="仿宋_GB2312" w:cs="宋体"/>
          <w:b/>
          <w:bCs/>
          <w:snapToGrid w:val="0"/>
          <w:sz w:val="32"/>
          <w:szCs w:val="32"/>
          <w:highlight w:val="none"/>
          <w:lang w:eastAsia="zh-CN"/>
        </w:rPr>
        <w:t>六</w:t>
      </w:r>
      <w:r>
        <w:rPr>
          <w:rFonts w:hint="eastAsia" w:ascii="仿宋_GB2312" w:eastAsia="仿宋_GB2312" w:cs="宋体"/>
          <w:b/>
          <w:bCs/>
          <w:snapToGrid w:val="0"/>
          <w:sz w:val="32"/>
          <w:szCs w:val="32"/>
          <w:highlight w:val="none"/>
        </w:rPr>
        <w:t xml:space="preserve">条  </w:t>
      </w:r>
      <w:r>
        <w:rPr>
          <w:rFonts w:hint="eastAsia" w:ascii="仿宋_GB2312" w:eastAsia="仿宋_GB2312" w:cs="方正楷体简体"/>
          <w:snapToGrid w:val="0"/>
          <w:sz w:val="32"/>
          <w:szCs w:val="32"/>
          <w:highlight w:val="none"/>
        </w:rPr>
        <w:t>建立独立的财务账目，执行国家有关财务管理制度，定期向会员代表大会和委员会报告财务收支情况，并接受会员监督。</w:t>
      </w:r>
    </w:p>
    <w:p>
      <w:pPr>
        <w:spacing w:before="158" w:beforeLines="50" w:after="158" w:afterLines="50" w:line="58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章  附</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章程</w:t>
      </w:r>
      <w:r>
        <w:rPr>
          <w:rFonts w:hint="eastAsia" w:ascii="仿宋_GB2312" w:eastAsia="仿宋_GB2312"/>
          <w:sz w:val="32"/>
          <w:szCs w:val="32"/>
          <w:highlight w:val="none"/>
          <w:lang w:eastAsia="zh-CN"/>
        </w:rPr>
        <w:t>经</w:t>
      </w:r>
      <w:r>
        <w:rPr>
          <w:rFonts w:hint="eastAsia" w:ascii="仿宋_GB2312" w:eastAsia="仿宋_GB2312"/>
          <w:sz w:val="32"/>
          <w:szCs w:val="32"/>
          <w:highlight w:val="none"/>
          <w:lang w:val="en-US" w:eastAsia="zh-CN"/>
        </w:rPr>
        <w:t>*年*月*日</w:t>
      </w:r>
      <w:r>
        <w:rPr>
          <w:rFonts w:hint="eastAsia" w:ascii="仿宋_GB2312" w:eastAsia="仿宋_GB2312"/>
          <w:sz w:val="32"/>
          <w:szCs w:val="32"/>
          <w:highlight w:val="none"/>
          <w:lang w:eastAsia="zh-CN"/>
        </w:rPr>
        <w:t>会员</w:t>
      </w:r>
      <w:r>
        <w:rPr>
          <w:rFonts w:hint="eastAsia" w:ascii="仿宋_GB2312" w:eastAsia="仿宋_GB2312"/>
          <w:sz w:val="32"/>
          <w:szCs w:val="32"/>
          <w:highlight w:val="none"/>
          <w:lang w:val="en-US" w:eastAsia="zh-CN"/>
        </w:rPr>
        <w:t>(代表)大会表决通过</w:t>
      </w:r>
      <w:r>
        <w:rPr>
          <w:rFonts w:hint="eastAsia" w:ascii="仿宋_GB2312" w:eastAsia="仿宋_GB2312"/>
          <w:sz w:val="32"/>
          <w:szCs w:val="32"/>
          <w:highlight w:val="none"/>
        </w:rPr>
        <w:t>。</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八</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lang w:eastAsia="zh-CN"/>
        </w:rPr>
        <w:t>本章程由本科协委员会</w:t>
      </w:r>
      <w:r>
        <w:rPr>
          <w:rFonts w:hint="eastAsia" w:ascii="仿宋_GB2312" w:eastAsia="仿宋_GB2312"/>
          <w:sz w:val="32"/>
          <w:szCs w:val="32"/>
          <w:highlight w:val="none"/>
        </w:rPr>
        <w:t>负责解释。</w:t>
      </w:r>
    </w:p>
    <w:p>
      <w:pPr>
        <w:spacing w:line="580" w:lineRule="exact"/>
        <w:jc w:val="left"/>
        <w:rPr>
          <w:rFonts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十</w:t>
      </w:r>
      <w:r>
        <w:rPr>
          <w:rFonts w:hint="eastAsia" w:ascii="仿宋_GB2312" w:eastAsia="仿宋_GB2312"/>
          <w:b/>
          <w:bCs/>
          <w:sz w:val="32"/>
          <w:szCs w:val="32"/>
          <w:highlight w:val="none"/>
          <w:lang w:eastAsia="zh-CN"/>
        </w:rPr>
        <w:t>九</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章程自</w:t>
      </w:r>
      <w:r>
        <w:rPr>
          <w:rFonts w:hint="eastAsia" w:ascii="仿宋_GB2312" w:eastAsia="仿宋_GB2312"/>
          <w:sz w:val="32"/>
          <w:szCs w:val="32"/>
          <w:highlight w:val="none"/>
        </w:rPr>
        <w:t>发布之日起施行。</w:t>
      </w:r>
    </w:p>
    <w:p>
      <w:pPr>
        <w:spacing w:line="580" w:lineRule="exact"/>
        <w:rPr>
          <w:rFonts w:ascii="仿宋_GB2312" w:hAnsi="仿宋_GB2312" w:eastAsia="仿宋_GB2312" w:cs="仿宋_GB2312"/>
          <w:sz w:val="32"/>
          <w:szCs w:val="32"/>
          <w:highlight w:val="none"/>
        </w:rPr>
      </w:pPr>
    </w:p>
    <w:p/>
    <w:p/>
    <w:sectPr>
      <w:pgSz w:w="11906" w:h="16838"/>
      <w:pgMar w:top="1984" w:right="1474" w:bottom="1531" w:left="1587" w:header="851" w:footer="992" w:gutter="0"/>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B5AB3"/>
    <w:multiLevelType w:val="singleLevel"/>
    <w:tmpl w:val="58DB5AB3"/>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WY4MzhiMWY5ZTMzY2Y1YmQxYzE5Nzg2ODQzMDIifQ=="/>
  </w:docVars>
  <w:rsids>
    <w:rsidRoot w:val="439D4CDB"/>
    <w:rsid w:val="14E55453"/>
    <w:rsid w:val="15C529F5"/>
    <w:rsid w:val="439D4CDB"/>
    <w:rsid w:val="46660E9A"/>
    <w:rsid w:val="5D2B529A"/>
    <w:rsid w:val="616F6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2770</Words>
  <Characters>2788</Characters>
  <Lines>0</Lines>
  <Paragraphs>0</Paragraphs>
  <TotalTime>1</TotalTime>
  <ScaleCrop>false</ScaleCrop>
  <LinksUpToDate>false</LinksUpToDate>
  <CharactersWithSpaces>2939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2018-06-11T01:31:00Z</dcterms:created>
  <dc:creator>zxh</dc:creator>
  <cp:lastModifiedBy>admin</cp:lastModifiedBy>
  <cp:lastPrinted>2018-06-12T01:39:00Z</cp:lastPrinted>
  <dcterms:modified xsi:type="dcterms:W3CDTF">2022-10-20T02:53:29Z</dcterms:modified>
  <dc:title>申报材料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6A6D0B938CFC4B93ABE8E3599A56D183</vt:lpwstr>
  </property>
</Properties>
</file>